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DejaVu LGC Sans" w:cs="Arial"/>
          <w:sz w:val="16"/>
          <w:szCs w:val="16"/>
          <w:u w:val="single" w:color="FFFFFF"/>
          <w:lang w:bidi="hi-IN"/>
        </w:rPr>
      </w:pPr>
      <w:r>
        <w:rPr>
          <w:rFonts w:eastAsia="DejaVu LGC Sans" w:cs="Arial" w:ascii="Arial" w:hAnsi="Arial"/>
          <w:sz w:val="16"/>
          <w:szCs w:val="16"/>
          <w:u w:val="single" w:color="FFFFFF"/>
          <w:lang w:bidi="hi-IN"/>
        </w:rPr>
      </w:r>
    </w:p>
    <w:p>
      <w:pPr>
        <w:pStyle w:val="Normal"/>
        <w:rPr>
          <w:rFonts w:ascii="Arial" w:hAnsi="Arial" w:cs="Arial"/>
          <w:b/>
          <w:b/>
          <w:sz w:val="48"/>
          <w:szCs w:val="48"/>
        </w:rPr>
      </w:pPr>
      <w:r>
        <w:rPr>
          <w:rFonts w:cs="Arial" w:ascii="Arial" w:hAnsi="Arial"/>
          <w:b/>
          <w:sz w:val="48"/>
          <w:szCs w:val="48"/>
        </w:rPr>
        <w:t xml:space="preserve">Bezirkslehrgang 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Vorbereitung auf den 2. und 1. Kyu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NormalTable"/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950"/>
        <w:gridCol w:w="7655"/>
      </w:tblGrid>
      <w:tr>
        <w:trPr>
          <w:trHeight w:val="567" w:hRule="atLeast"/>
          <w:cantSplit w:val="true"/>
        </w:trPr>
        <w:tc>
          <w:tcPr>
            <w:tcW w:w="1950" w:type="dxa"/>
            <w:tcBorders/>
            <w:shd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Veranstalter:</w:t>
            </w:r>
          </w:p>
        </w:tc>
        <w:tc>
          <w:tcPr>
            <w:tcW w:w="7655" w:type="dxa"/>
            <w:tcBorders/>
            <w:shd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NJJV, Bezirksfachverband Ju-Jutsu Weser-Ems</w:t>
            </w:r>
          </w:p>
        </w:tc>
      </w:tr>
      <w:tr>
        <w:trPr>
          <w:trHeight w:val="567" w:hRule="atLeast"/>
          <w:cantSplit w:val="true"/>
        </w:trPr>
        <w:tc>
          <w:tcPr>
            <w:tcW w:w="1950" w:type="dxa"/>
            <w:tcBorders/>
            <w:shd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Ausrichter:</w:t>
            </w:r>
          </w:p>
        </w:tc>
        <w:tc>
          <w:tcPr>
            <w:tcW w:w="7655" w:type="dxa"/>
            <w:tcBorders/>
            <w:shd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Schwarz-Weiß Oldenburg e.V.</w:t>
            </w:r>
          </w:p>
        </w:tc>
      </w:tr>
      <w:tr>
        <w:trPr>
          <w:trHeight w:val="567" w:hRule="atLeast"/>
          <w:cantSplit w:val="true"/>
        </w:trPr>
        <w:tc>
          <w:tcPr>
            <w:tcW w:w="1950" w:type="dxa"/>
            <w:tcBorders/>
            <w:shd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Datum/Zeit:</w:t>
            </w:r>
          </w:p>
        </w:tc>
        <w:tc>
          <w:tcPr>
            <w:tcW w:w="7655" w:type="dxa"/>
            <w:tcBorders/>
            <w:shd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sz w:val="20"/>
              </w:rPr>
            </w:pPr>
            <w:r>
              <w:rPr>
                <w:rFonts w:cs="Arial" w:ascii="Arial" w:hAnsi="Arial"/>
                <w:sz w:val="20"/>
              </w:rPr>
              <w:t>Samstag, 30</w:t>
            </w:r>
            <w:r>
              <w:rPr>
                <w:rFonts w:cs="Arial" w:ascii="Arial" w:hAnsi="Arial"/>
                <w:color w:val="000000"/>
                <w:sz w:val="20"/>
              </w:rPr>
              <w:t>.04.2022 – 10:00 bis 13:30 Uhr</w:t>
            </w:r>
          </w:p>
        </w:tc>
      </w:tr>
      <w:tr>
        <w:trPr>
          <w:trHeight w:val="567" w:hRule="atLeast"/>
          <w:cantSplit w:val="true"/>
        </w:trPr>
        <w:tc>
          <w:tcPr>
            <w:tcW w:w="1950" w:type="dxa"/>
            <w:tcBorders/>
            <w:shd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Ort:</w:t>
            </w:r>
          </w:p>
        </w:tc>
        <w:tc>
          <w:tcPr>
            <w:tcW w:w="7655" w:type="dxa"/>
            <w:tcBorders/>
            <w:shd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Dojo Schwarz-Weiß Oldenburg</w:t>
              <w:br/>
              <w:t>Auguststraße 78, 26121 Oldenburg</w:t>
            </w:r>
          </w:p>
        </w:tc>
      </w:tr>
      <w:tr>
        <w:trPr>
          <w:trHeight w:val="567" w:hRule="atLeast"/>
          <w:cantSplit w:val="true"/>
        </w:trPr>
        <w:tc>
          <w:tcPr>
            <w:tcW w:w="1950" w:type="dxa"/>
            <w:tcBorders/>
            <w:shd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Referenten:</w:t>
            </w:r>
          </w:p>
        </w:tc>
        <w:tc>
          <w:tcPr>
            <w:tcW w:w="7655" w:type="dxa"/>
            <w:tcBorders/>
            <w:shd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Ralf Thiele, 5.Dan JJ, Bezirksvorsitzender und Beauftragter Lehre Weser-Ems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Norbert Töbermann, 5.Dan JJ, Prüfungsreferent Weser-Ems</w:t>
            </w:r>
          </w:p>
        </w:tc>
      </w:tr>
      <w:tr>
        <w:trPr>
          <w:trHeight w:val="567" w:hRule="atLeast"/>
          <w:cantSplit w:val="true"/>
        </w:trPr>
        <w:tc>
          <w:tcPr>
            <w:tcW w:w="1950" w:type="dxa"/>
            <w:tcBorders/>
            <w:shd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Thema:</w:t>
            </w:r>
          </w:p>
        </w:tc>
        <w:tc>
          <w:tcPr>
            <w:tcW w:w="7655" w:type="dxa"/>
            <w:tcBorders/>
            <w:shd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Vorbereitung auf den 2. u. 1. Kyu</w:t>
            </w:r>
          </w:p>
        </w:tc>
      </w:tr>
      <w:tr>
        <w:trPr>
          <w:trHeight w:val="567" w:hRule="atLeast"/>
          <w:cantSplit w:val="true"/>
        </w:trPr>
        <w:tc>
          <w:tcPr>
            <w:tcW w:w="1950" w:type="dxa"/>
            <w:tcBorders/>
            <w:shd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Teilnehmer:</w:t>
            </w:r>
          </w:p>
        </w:tc>
        <w:tc>
          <w:tcPr>
            <w:tcW w:w="7655" w:type="dxa"/>
            <w:tcBorders/>
            <w:shd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Alle Budosportler – Die Fallschule muss beherrscht werden</w:t>
            </w:r>
          </w:p>
        </w:tc>
      </w:tr>
      <w:tr>
        <w:trPr>
          <w:trHeight w:val="567" w:hRule="atLeast"/>
          <w:cantSplit w:val="true"/>
        </w:trPr>
        <w:tc>
          <w:tcPr>
            <w:tcW w:w="1950" w:type="dxa"/>
            <w:tcBorders/>
            <w:shd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Kosten:</w:t>
            </w:r>
          </w:p>
        </w:tc>
        <w:tc>
          <w:tcPr>
            <w:tcW w:w="7655" w:type="dxa"/>
            <w:tcBorders/>
            <w:shd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15,00 € für Teilnehmer mit gültigem DJJV Pass</w:t>
              <w:br/>
              <w:t>30,00 € für Teilnehmer anderer Verbände</w:t>
            </w:r>
          </w:p>
        </w:tc>
      </w:tr>
      <w:tr>
        <w:trPr>
          <w:trHeight w:val="567" w:hRule="atLeast"/>
          <w:cantSplit w:val="true"/>
        </w:trPr>
        <w:tc>
          <w:tcPr>
            <w:tcW w:w="1950" w:type="dxa"/>
            <w:tcBorders/>
            <w:shd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Meldung:</w:t>
            </w:r>
          </w:p>
        </w:tc>
        <w:tc>
          <w:tcPr>
            <w:tcW w:w="7655" w:type="dxa"/>
            <w:tcBorders/>
            <w:shd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/>
            </w:pPr>
            <w:r>
              <w:rPr>
                <w:rFonts w:cs="Arial" w:ascii="Arial" w:hAnsi="Arial"/>
                <w:sz w:val="20"/>
              </w:rPr>
              <w:t xml:space="preserve">Namentliche Meldungen bis 16.04.2022 über das </w:t>
            </w:r>
            <w:hyperlink r:id="rId2">
              <w:r>
                <w:rPr>
                  <w:rStyle w:val="Internetverknpfung"/>
                  <w:rFonts w:cs="Arial" w:ascii="Arial" w:hAnsi="Arial"/>
                  <w:sz w:val="20"/>
                </w:rPr>
                <w:t>NJJV Online-Portal</w:t>
              </w:r>
            </w:hyperlink>
            <w:r>
              <w:rPr>
                <w:rFonts w:cs="Arial" w:ascii="Arial" w:hAnsi="Arial"/>
                <w:sz w:val="20"/>
              </w:rPr>
              <w:t>.</w:t>
              <w:br/>
            </w:r>
            <w:r>
              <w:rPr>
                <w:rFonts w:cs="Arial" w:ascii="Arial" w:hAnsi="Arial"/>
                <w:i/>
                <w:sz w:val="20"/>
              </w:rPr>
              <w:t>Bei Teilnahme ohne Anmeldung wird ein Säumniszuschlag in Höhe von 5,00 € erhoben.</w:t>
            </w:r>
          </w:p>
        </w:tc>
      </w:tr>
      <w:tr>
        <w:trPr>
          <w:trHeight w:val="567" w:hRule="atLeast"/>
          <w:cantSplit w:val="true"/>
        </w:trPr>
        <w:tc>
          <w:tcPr>
            <w:tcW w:w="1950" w:type="dxa"/>
            <w:tcBorders/>
            <w:shd/>
          </w:tcPr>
          <w:p>
            <w:pPr>
              <w:pStyle w:val="Normal"/>
              <w:widowControl w:val="false"/>
              <w:tabs>
                <w:tab w:val="clear" w:pos="709"/>
                <w:tab w:val="left" w:pos="2268" w:leader="none"/>
                <w:tab w:val="left" w:pos="2835" w:leader="none"/>
              </w:tabs>
              <w:suppressAutoHyphens w:val="true"/>
              <w:spacing w:before="240" w:after="24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Weitere Infos:</w:t>
            </w:r>
          </w:p>
        </w:tc>
        <w:tc>
          <w:tcPr>
            <w:tcW w:w="7655" w:type="dxa"/>
            <w:tcBorders/>
            <w:shd/>
          </w:tcPr>
          <w:p>
            <w:pPr>
              <w:pStyle w:val="Default"/>
              <w:widowControl w:val="false"/>
              <w:suppressAutoHyphens w:val="tru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Prüfungsutensilien (Stock, Messer, Kette, etc.) und Prüfungs-programm mitbringen.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Für die Teilnahme an der Veranstaltung gilt die jeweils aktuelle Niedersächsische Corona-Verordnung sowie die jeweils örtlichen Regelungen im Bereich des Ausrichters.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Teilnahme und der Besuch von Veranstaltungen des NJJV beinhalten die Zustimmung zur Veröffentlichung von angefertigten Foto- und Film-aufnahmen durch Beauftragte in den Publikationen des DJJV und NJJV.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rPr/>
            </w:pPr>
            <w:r>
              <w:rPr>
                <w:sz w:val="22"/>
                <w:szCs w:val="22"/>
              </w:rPr>
              <w:t>Mit der Teilnahme an dieser Veranstaltung des NJJV stimmt jeder Teilnehmer der DSGVO-konformen Nutzung seiner personenbezogenen Daten im Rahmen des Datenschutzhinweises, der auf der Homepage des NJJV unter Datenschutz zu finden ist, zu. (</w:t>
            </w:r>
            <w:hyperlink r:id="rId3">
              <w:r>
                <w:rPr>
                  <w:rStyle w:val="Internetverknpfung"/>
                  <w:sz w:val="22"/>
                  <w:szCs w:val="22"/>
                </w:rPr>
                <w:t>www.datenschutz.njjv.de</w:t>
              </w:r>
            </w:hyperlink>
            <w:r>
              <w:rPr>
                <w:sz w:val="22"/>
                <w:szCs w:val="22"/>
              </w:rPr>
              <w:t>)</w:t>
            </w:r>
          </w:p>
        </w:tc>
      </w:tr>
    </w:tbl>
    <w:p>
      <w:pPr>
        <w:pStyle w:val="Normal"/>
        <w:tabs>
          <w:tab w:val="clear" w:pos="709"/>
          <w:tab w:val="left" w:pos="2268" w:leader="none"/>
          <w:tab w:val="left" w:pos="2835" w:leader="none"/>
        </w:tabs>
        <w:spacing w:before="240" w:after="24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142" w:top="1418" w:footer="709" w:bottom="7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DSFrutiger 45 Light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NormalTable"/>
      <w:tblW w:w="10349" w:type="dxa"/>
      <w:jc w:val="left"/>
      <w:tblInd w:w="-31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551"/>
      <w:gridCol w:w="1977"/>
      <w:gridCol w:w="1566"/>
      <w:gridCol w:w="1928"/>
      <w:gridCol w:w="2327"/>
    </w:tblGrid>
    <w:tr>
      <w:trPr/>
      <w:tc>
        <w:tcPr>
          <w:tcW w:w="2551" w:type="dxa"/>
          <w:tcBorders>
            <w:top w:val="single" w:sz="4" w:space="0" w:color="000000"/>
          </w:tcBorders>
          <w:shd/>
        </w:tcPr>
        <w:p>
          <w:pPr>
            <w:pStyle w:val="Fuzeile"/>
            <w:widowControl w:val="false"/>
            <w:suppressAutoHyphens w:val="true"/>
            <w:spacing w:before="0" w:after="0"/>
            <w:rPr>
              <w:rFonts w:ascii="Arial" w:hAnsi="Arial" w:eastAsia="MS Mincho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>Nieders</w:t>
          </w:r>
          <w:r>
            <w:rPr>
              <w:rFonts w:eastAsia="MS Mincho" w:cs="Arial" w:ascii="Arial" w:hAnsi="Arial"/>
              <w:sz w:val="12"/>
              <w:szCs w:val="12"/>
            </w:rPr>
            <w:t>ächsischer Ju-Jutsu Verband e.V.</w:t>
          </w:r>
        </w:p>
        <w:p>
          <w:pPr>
            <w:pStyle w:val="Fuzeile"/>
            <w:widowControl w:val="false"/>
            <w:suppressAutoHyphens w:val="true"/>
            <w:spacing w:before="0" w:after="0"/>
            <w:rPr>
              <w:rFonts w:ascii="Arial" w:hAnsi="Arial" w:eastAsia="MS Mincho" w:cs="Arial"/>
              <w:sz w:val="12"/>
              <w:szCs w:val="12"/>
            </w:rPr>
          </w:pPr>
          <w:r>
            <w:rPr>
              <w:rFonts w:eastAsia="MS Mincho" w:cs="Arial" w:ascii="Arial" w:hAnsi="Arial"/>
              <w:sz w:val="12"/>
              <w:szCs w:val="12"/>
            </w:rPr>
            <w:t>Geschäftsstelle</w:t>
          </w:r>
        </w:p>
        <w:p>
          <w:pPr>
            <w:pStyle w:val="Fuzeile"/>
            <w:widowControl w:val="false"/>
            <w:suppressAutoHyphens w:val="true"/>
            <w:spacing w:before="0" w:after="0"/>
            <w:rPr>
              <w:rFonts w:ascii="Arial" w:hAnsi="Arial" w:eastAsia="MS Mincho" w:cs="Arial"/>
              <w:sz w:val="12"/>
              <w:szCs w:val="12"/>
            </w:rPr>
          </w:pPr>
          <w:r>
            <w:rPr>
              <w:rFonts w:eastAsia="MS Mincho" w:cs="Arial" w:ascii="Arial" w:hAnsi="Arial"/>
              <w:sz w:val="12"/>
              <w:szCs w:val="12"/>
            </w:rPr>
            <w:t>Falkenhagen 19</w:t>
          </w:r>
        </w:p>
        <w:p>
          <w:pPr>
            <w:pStyle w:val="Fuzeile"/>
            <w:widowControl w:val="false"/>
            <w:suppressAutoHyphens w:val="true"/>
            <w:spacing w:before="0" w:after="0"/>
            <w:rPr>
              <w:rFonts w:ascii="Arial" w:hAnsi="Arial" w:eastAsia="MS Mincho" w:cs="Arial"/>
              <w:sz w:val="12"/>
              <w:szCs w:val="12"/>
            </w:rPr>
          </w:pPr>
          <w:r>
            <w:rPr>
              <w:rFonts w:eastAsia="MS Mincho" w:cs="Arial" w:ascii="Arial" w:hAnsi="Arial"/>
              <w:sz w:val="12"/>
              <w:szCs w:val="12"/>
            </w:rPr>
            <w:t>37136 Landolfshausen</w:t>
          </w:r>
        </w:p>
      </w:tc>
      <w:tc>
        <w:tcPr>
          <w:tcW w:w="1977" w:type="dxa"/>
          <w:tcBorders>
            <w:top w:val="single" w:sz="4" w:space="0" w:color="000000"/>
          </w:tcBorders>
          <w:shd/>
        </w:tcPr>
        <w:p>
          <w:pPr>
            <w:pStyle w:val="Fuzeile"/>
            <w:widowControl w:val="false"/>
            <w:suppressAutoHyphens w:val="true"/>
            <w:spacing w:before="0" w:after="0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>Telefon: 05508 9798116</w:t>
          </w:r>
        </w:p>
        <w:p>
          <w:pPr>
            <w:pStyle w:val="Fuzeile"/>
            <w:widowControl w:val="false"/>
            <w:suppressAutoHyphens w:val="true"/>
            <w:spacing w:before="0" w:after="0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 xml:space="preserve">E-Mai.: </w:t>
          </w:r>
          <w:r>
            <w:rPr>
              <w:rStyle w:val="Contactemailto"/>
              <w:rFonts w:cs="Arial" w:ascii="Arial" w:hAnsi="Arial"/>
              <w:sz w:val="12"/>
              <w:szCs w:val="12"/>
            </w:rPr>
            <w:t>geschaeftsstelle@njjv.de</w:t>
          </w:r>
        </w:p>
      </w:tc>
      <w:tc>
        <w:tcPr>
          <w:tcW w:w="1566" w:type="dxa"/>
          <w:tcBorders>
            <w:top w:val="single" w:sz="4" w:space="0" w:color="000000"/>
          </w:tcBorders>
          <w:shd/>
        </w:tcPr>
        <w:p>
          <w:pPr>
            <w:pStyle w:val="Fuzeile"/>
            <w:widowControl w:val="false"/>
            <w:suppressAutoHyphens w:val="true"/>
            <w:spacing w:before="0" w:after="0"/>
            <w:rPr>
              <w:rFonts w:ascii="Arial" w:hAnsi="Arial" w:cs="Arial"/>
              <w:color w:val="FF0000"/>
              <w:sz w:val="12"/>
              <w:szCs w:val="12"/>
            </w:rPr>
          </w:pPr>
          <w:r>
            <w:rPr>
              <w:rFonts w:cs="Arial" w:ascii="Arial" w:hAnsi="Arial"/>
              <w:color w:val="FF0000"/>
              <w:sz w:val="12"/>
              <w:szCs w:val="12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18415</wp:posOffset>
                </wp:positionH>
                <wp:positionV relativeFrom="paragraph">
                  <wp:posOffset>-1270</wp:posOffset>
                </wp:positionV>
                <wp:extent cx="830580" cy="409575"/>
                <wp:effectExtent l="0" t="0" r="0" b="0"/>
                <wp:wrapNone/>
                <wp:docPr id="2" name="Bild 2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28" w:type="dxa"/>
          <w:tcBorders>
            <w:top w:val="single" w:sz="4" w:space="0" w:color="000000"/>
          </w:tcBorders>
          <w:shd/>
        </w:tcPr>
        <w:p>
          <w:pPr>
            <w:pStyle w:val="Fuzeile"/>
            <w:widowControl w:val="false"/>
            <w:suppressAutoHyphens w:val="true"/>
            <w:spacing w:before="0" w:after="0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>Vereinsregister AG Hannover</w:t>
            <w:br/>
            <w:t>82 VR 6481</w:t>
            <w:br/>
            <w:t>Gemeinnützigkeit anerkannt</w:t>
            <w:br/>
            <w:t>Finanzamt Göttingen</w:t>
          </w:r>
        </w:p>
      </w:tc>
      <w:tc>
        <w:tcPr>
          <w:tcW w:w="2327" w:type="dxa"/>
          <w:tcBorders>
            <w:top w:val="single" w:sz="4" w:space="0" w:color="000000"/>
          </w:tcBorders>
          <w:shd/>
        </w:tcPr>
        <w:p>
          <w:pPr>
            <w:pStyle w:val="Fuzeile"/>
            <w:widowControl w:val="false"/>
            <w:suppressAutoHyphens w:val="true"/>
            <w:spacing w:before="0" w:after="0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>Volksbank Mitte eG</w:t>
            <w:br/>
            <w:t>IBAN: DE07 2606 1291 0005 0386 00</w:t>
            <w:br/>
            <w:t>BIC: GENODEF1DUD</w:t>
          </w:r>
        </w:p>
      </w:tc>
    </w:tr>
  </w:tbl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4097020</wp:posOffset>
          </wp:positionH>
          <wp:positionV relativeFrom="paragraph">
            <wp:posOffset>-40005</wp:posOffset>
          </wp:positionV>
          <wp:extent cx="2046605" cy="824230"/>
          <wp:effectExtent l="0" t="0" r="0" b="0"/>
          <wp:wrapTight wrapText="bothSides">
            <wp:wrapPolygon edited="0">
              <wp:start x="-1247" y="388"/>
              <wp:lineTo x="-1247" y="21547"/>
              <wp:lineTo x="22785" y="21547"/>
              <wp:lineTo x="22785" y="388"/>
              <wp:lineTo x="-1247" y="388"/>
            </wp:wrapPolygon>
          </wp:wrapTight>
          <wp:docPr id="1" name="Grafi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de-DE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4"/>
      <w:szCs w:val="24"/>
      <w:lang w:val="de-DE" w:eastAsia="zh-CN" w:bidi="ar-SA"/>
    </w:rPr>
  </w:style>
  <w:style w:type="character" w:styleId="DefaultParagraphFont" w:default="1">
    <w:name w:val="Default Paragraph Font"/>
    <w:qFormat/>
    <w:rPr/>
  </w:style>
  <w:style w:type="character" w:styleId="TextkrperZchn" w:customStyle="1">
    <w:name w:val="Textkörper Zchn"/>
    <w:basedOn w:val="DefaultParagraphFont"/>
    <w:qFormat/>
    <w:rPr/>
  </w:style>
  <w:style w:type="character" w:styleId="HTMLVorformatiertZchn" w:customStyle="1">
    <w:name w:val="HTML Vorformatiert Zchn"/>
    <w:basedOn w:val="DefaultParagraphFont"/>
    <w:qFormat/>
    <w:rPr>
      <w:rFonts w:ascii="Courier New" w:hAnsi="Courier New" w:eastAsia="Calibri" w:cs="Courier New"/>
      <w:color w:val="000000"/>
      <w:sz w:val="20"/>
      <w:szCs w:val="20"/>
    </w:rPr>
  </w:style>
  <w:style w:type="character" w:styleId="KopfzeileZchn" w:customStyle="1">
    <w:name w:val="Kopfzeile Zchn"/>
    <w:basedOn w:val="DefaultParagraphFont"/>
    <w:qFormat/>
    <w:rPr/>
  </w:style>
  <w:style w:type="character" w:styleId="FuzeileZchn" w:customStyle="1">
    <w:name w:val="Fußzeile Zchn"/>
    <w:basedOn w:val="DefaultParagraphFont"/>
    <w:qFormat/>
    <w:rPr/>
  </w:style>
  <w:style w:type="character" w:styleId="SprechblasentextZchn" w:customStyle="1">
    <w:name w:val="Sprechblasentext Zchn"/>
    <w:basedOn w:val="DefaultParagraphFont"/>
    <w:qFormat/>
    <w:rPr>
      <w:rFonts w:ascii="Tahoma" w:hAnsi="Tahoma" w:cs="Tahoma"/>
      <w:sz w:val="16"/>
      <w:szCs w:val="16"/>
    </w:rPr>
  </w:style>
  <w:style w:type="character" w:styleId="Contactemailto" w:customStyle="1">
    <w:name w:val="contact-emailto"/>
    <w:basedOn w:val="DefaultParagraphFont"/>
    <w:qFormat/>
    <w:rPr/>
  </w:style>
  <w:style w:type="character" w:styleId="Internetverknpfung" w:customStyle="1">
    <w:name w:val="Internetverknüpfung"/>
    <w:basedOn w:val="DefaultParagraphFont"/>
    <w:rPr>
      <w:color w:val="0000FF"/>
      <w:u w:val="single" w:color="FFFFFF"/>
    </w:rPr>
  </w:style>
  <w:style w:type="character" w:styleId="EndnoteCharacters">
    <w:name w:val="Endnote Characters"/>
    <w:qFormat/>
    <w:rPr/>
  </w:style>
  <w:style w:type="character" w:styleId="Endnotenzeichen">
    <w:name w:val="Endnotenzeichen"/>
    <w:qFormat/>
    <w:rPr/>
  </w:style>
  <w:style w:type="character" w:styleId="Strong">
    <w:name w:val="Strong"/>
    <w:qFormat/>
    <w:rPr>
      <w:b/>
    </w:rPr>
  </w:style>
  <w:style w:type="character" w:styleId="DokumentstrukturZchn">
    <w:name w:val="Dokumentstruktur Zchn"/>
    <w:qFormat/>
    <w:rPr>
      <w:rFonts w:ascii="Tahoma" w:hAnsi="Tahoma" w:eastAsia="Tahoma"/>
      <w:sz w:val="16"/>
      <w:szCs w:val="16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qFormat/>
    <w:pPr>
      <w:spacing w:lineRule="auto" w:line="276" w:before="0" w:after="120"/>
    </w:pPr>
    <w:rPr>
      <w:sz w:val="22"/>
      <w:szCs w:val="22"/>
    </w:rPr>
  </w:style>
  <w:style w:type="paragraph" w:styleId="Aufzhlung">
    <w:name w:val="List"/>
    <w:basedOn w:val="Textkrper"/>
    <w:qFormat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Rahmeninhalt" w:customStyle="1">
    <w:name w:val="Rahmeninhalt"/>
    <w:basedOn w:val="Textkrper"/>
    <w:qFormat/>
    <w:pPr>
      <w:widowControl w:val="false"/>
      <w:suppressAutoHyphens w:val="true"/>
      <w:spacing w:lineRule="auto" w:line="240"/>
    </w:pPr>
    <w:rPr>
      <w:rFonts w:ascii="NDSFrutiger 45 Light" w:hAnsi="NDSFrutiger 45 Light" w:eastAsia="DejaVu LGC Sans" w:cs="DejaVu LGC Sans"/>
      <w:sz w:val="24"/>
      <w:szCs w:val="24"/>
      <w:lang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20"/>
      <w:szCs w:val="20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qFormat/>
    <w:pPr>
      <w:tabs>
        <w:tab w:val="clear" w:pos="709"/>
        <w:tab w:val="center" w:pos="4536" w:leader="none"/>
        <w:tab w:val="right" w:pos="9072" w:leader="none"/>
      </w:tabs>
    </w:pPr>
    <w:rPr>
      <w:sz w:val="22"/>
      <w:szCs w:val="22"/>
    </w:rPr>
  </w:style>
  <w:style w:type="paragraph" w:styleId="Fuzeile">
    <w:name w:val="Footer"/>
    <w:basedOn w:val="Normal"/>
    <w:qFormat/>
    <w:pPr>
      <w:tabs>
        <w:tab w:val="clear" w:pos="709"/>
        <w:tab w:val="center" w:pos="4536" w:leader="none"/>
        <w:tab w:val="right" w:pos="9072" w:leader="none"/>
      </w:tabs>
    </w:pPr>
    <w:rPr>
      <w:sz w:val="22"/>
      <w:szCs w:val="2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2"/>
      <w:sz w:val="24"/>
      <w:szCs w:val="24"/>
      <w:lang w:val="de-DE" w:eastAsia="zh-CN" w:bidi="ar-SA"/>
    </w:rPr>
  </w:style>
  <w:style w:type="paragraph" w:styleId="DocumentMap">
    <w:name w:val="Document Map"/>
    <w:basedOn w:val="Normal"/>
    <w:qFormat/>
    <w:pPr/>
    <w:rPr>
      <w:rFonts w:ascii="Tahoma" w:hAnsi="Tahoma" w:eastAsia="Tahoma"/>
      <w:sz w:val="16"/>
      <w:szCs w:val="16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jjv.de/termine.html" TargetMode="External"/><Relationship Id="rId3" Type="http://schemas.openxmlformats.org/officeDocument/2006/relationships/hyperlink" Target="http://www.datenschutz.njjv.de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LibreOffice/7.0.4.2$Windows_X86_64 LibreOffice_project/dcf040e67528d9187c66b2379df5ea4407429775</Application>
  <AppVersion>15.0000</AppVersion>
  <Pages>1</Pages>
  <Words>230</Words>
  <Characters>1580</Characters>
  <CharactersWithSpaces>1779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</dc:creator>
  <dc:description/>
  <dc:language>de-DE</dc:language>
  <cp:lastModifiedBy/>
  <dcterms:modified xsi:type="dcterms:W3CDTF">2022-01-24T22:57:46Z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